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Wasserbillig, Grevenmacher, Luxembourg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Sauer meets the Moselle at the Luxembourg-Germany border, Wasserbillig packs a surprising punch: free national train service puts Luxembourg City just 35 minutes away, while the riverside promenade and Moselle wine culture reward those who stay put.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6–8 hrs · 💶 Euro (€) · 🗣️ Luxembourgish / French / German · 🍷 Moselle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alongside the Moselle quay — no tendering, direct step-off onto the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Grand-Rue; 8 min flat walk to train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Luxembourg City day-trippers, Moselle wine lovers, cycling along the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Free train to Luxembourg City (UNESCO World Heritage) — no ticket needed anywhere in the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€100–€115 — Fixed-rate private taxis from Wasserbillig to Luxembourg City Centre run approximately €100–115 per vehicle (not per per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Luxembourg City — UNESCO Fortified Capital — </w:t>
      </w:r>
      <w:r>
        <w:rPr>
          <w:rFonts w:ascii="Arial" w:hAnsi="Arial" w:cs="Arial"/>
          <w:b w:val="0"/>
          <w:i w:val="0"/>
          <w:sz w:val="20"/>
        </w:rPr>
        <w:t>Hop the free train 35 minutes to one of Europe's most dramatic capitals.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Trier, Germany — Rome's Oldest City North of the Alps — </w:t>
      </w:r>
      <w:r>
        <w:rPr>
          <w:rFonts w:ascii="Arial" w:hAnsi="Arial" w:cs="Arial"/>
          <w:b w:val="0"/>
          <w:i w:val="0"/>
          <w:sz w:val="20"/>
        </w:rPr>
        <w:t>Cross the border by ferry or bus to Trier, home to the Porta Nigra, Imperial Baths, and a Roman amphitheater.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Cycling — Vineyards &amp; River Trails — </w:t>
      </w:r>
      <w:r>
        <w:rPr>
          <w:rFonts w:ascii="Arial" w:hAnsi="Arial" w:cs="Arial"/>
          <w:b w:val="0"/>
          <w:i w:val="0"/>
          <w:sz w:val="20"/>
        </w:rPr>
        <w:t>Many river ships provide bikes.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Wine Tasting — </w:t>
      </w:r>
      <w:r>
        <w:rPr>
          <w:rFonts w:ascii="Arial" w:hAnsi="Arial" w:cs="Arial"/>
          <w:b w:val="0"/>
          <w:i w:val="0"/>
          <w:sz w:val="20"/>
        </w:rPr>
        <w:t>The Luxembourg Moselle produces excellent Riesling, Pinot Gris, and Crémant de Luxembourg sparkling wine at prices well below…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Mullerthal Trail — Luxembourg's 'Little Switzerland' — </w:t>
      </w:r>
      <w:r>
        <w:rPr>
          <w:rFonts w:ascii="Arial" w:hAnsi="Arial" w:cs="Arial"/>
          <w:b w:val="0"/>
          <w:i w:val="0"/>
          <w:sz w:val="20"/>
        </w:rPr>
        <w:t>A short drive or bus ride opens up the Mullerthal region: dramatic sandstone rock formations, mossy gorges, and marked hiking…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Confluence Promenade: </w:t>
      </w:r>
      <w:r>
        <w:rPr>
          <w:rFonts w:ascii="Arial" w:hAnsi="Arial" w:cs="Arial"/>
          <w:b w:val="0"/>
          <w:i w:val="0"/>
          <w:sz w:val="20"/>
        </w:rPr>
        <w:t>1–2 km · 20–30 min · Flat · Free — Walk south along the Moselle esplanade from your ship to the Spatz confluence park, where the Sauer…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Train Station: </w:t>
      </w:r>
      <w:r>
        <w:rPr>
          <w:rFonts w:ascii="Arial" w:hAnsi="Arial" w:cs="Arial"/>
          <w:b w:val="0"/>
          <w:i w:val="0"/>
          <w:sz w:val="20"/>
        </w:rPr>
        <w:t>600 m · 8–10 min · Flat · Onward to Luxembourg City — A simple flat walk from the quay through the town center to Wasserbillig train station.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5:49AM–9:12PM · Jul 5:43AM–9:36PM · Sep 7:10AM–7:46PM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cruiseports.org/wasserbillig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Wasserbillig, Grevenmacher, Luxembourg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sserbilli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Nigra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Place du marché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Rhineland State Museum Trier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Butterfly Garden, Grevenmacher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Trier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Temple of Tawern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 Marx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Tudor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