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Villefranche-sur-Saône, Rhône, France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Capital of the Beaujolais wine country, this handsome Saône river town offers a photogenic old town of Renaissance facades, hidden inner courtyards off Rue Nationale, and vineyards stretching to the horizon — all within easy reach of Lyon.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(river quay) · 🕒 Typical call: 6–8 hrs · 💵 Euro (€) · 🗣️ French · some English in tourist areas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Saône river quay, town center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5–10 min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Wine · Old Town · Beaujolais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Rue Nationale &amp; wine villages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€20–€37 — Local taxis are available near the port area. Short in-town trips run from around €20; average fare for a taxi journey i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Rue Nationale &amp; Old Town Stroll — </w:t>
      </w:r>
      <w:r>
        <w:rPr>
          <w:rFonts w:ascii="Arial" w:hAnsi="Arial" w:cs="Arial"/>
          <w:b w:val="0"/>
          <w:i w:val="0"/>
          <w:sz w:val="20"/>
        </w:rPr>
        <w:t>Wander Villefranche's main pedestrian artery — lined with Renaissance and Gothic facades — and push open the doorways along Rue…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Beaujolais Wine Village Tour — </w:t>
      </w:r>
      <w:r>
        <w:rPr>
          <w:rFonts w:ascii="Arial" w:hAnsi="Arial" w:cs="Arial"/>
          <w:b w:val="0"/>
          <w:i w:val="0"/>
          <w:sz w:val="20"/>
        </w:rPr>
        <w:t>Head north into the crus of Beaujolais — Fleurie, Moulin-à-Vent, or Morgon — for cellar tastings with local producers amid…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Collégiale Notre-Dame des Marais — </w:t>
      </w:r>
      <w:r>
        <w:rPr>
          <w:rFonts w:ascii="Arial" w:hAnsi="Arial" w:cs="Arial"/>
          <w:b w:val="0"/>
          <w:i w:val="0"/>
          <w:sz w:val="20"/>
        </w:rPr>
        <w:t>Villefranche's striking Gothic collegiate church, whose ornate flamboyant facade and soaring interior tower over the heart of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Hameau du Vin (Georges Duboeuf) — </w:t>
      </w:r>
      <w:r>
        <w:rPr>
          <w:rFonts w:ascii="Arial" w:hAnsi="Arial" w:cs="Arial"/>
          <w:b w:val="0"/>
          <w:i w:val="0"/>
          <w:sz w:val="20"/>
        </w:rPr>
        <w:t>The celebrated Beaujolais wine museum in Romanèche-Thorins — a themed journey through wine history, viticulture, and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Beaujolais Vineyard Cycling — </w:t>
      </w:r>
      <w:r>
        <w:rPr>
          <w:rFonts w:ascii="Arial" w:hAnsi="Arial" w:cs="Arial"/>
          <w:b w:val="0"/>
          <w:i w:val="0"/>
          <w:sz w:val="20"/>
        </w:rPr>
        <w:t>Bike the gently rolling Beaujolais hills on marked routes through the famous wine villages — a scenic way to absorb the landscape…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Rue Nationale &amp; Hidden Courtyards Loop: </w:t>
      </w:r>
      <w:r>
        <w:rPr>
          <w:rFonts w:ascii="Arial" w:hAnsi="Arial" w:cs="Arial"/>
          <w:b w:val="0"/>
          <w:i w:val="0"/>
          <w:sz w:val="20"/>
        </w:rPr>
        <w:t>~2 km · 1.5 hrs · easy — From the quay into the old town, down the pedestrian Rue Nationale, into the hidden inner…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Saône Riverbank Walk: </w:t>
      </w:r>
      <w:r>
        <w:rPr>
          <w:rFonts w:ascii="Arial" w:hAnsi="Arial" w:cs="Arial"/>
          <w:b w:val="0"/>
          <w:i w:val="0"/>
          <w:sz w:val="20"/>
        </w:rPr>
        <w:t>~1.5 km · 45 min · easy — A peaceful stroll along the Saône quay both north and south of the ship — pleasant views across the…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6:09AM–9:06PM · Jul 6:05AM–9:28PM · Sep 7:19AM–7:52PM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cruiseports.org/villefranche-sur-saone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Villefranche-sur-Saône, Rhône, France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villefranche-sur-saone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Museum Paul Dini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Sanctuary of Ars (Basilica of Ars)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Château de Vaurenard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Tour d'Oingt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Anse - Pont (Chemin de Fer Touristique d'Anse)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Château de Trévoux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Castle Tours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Château de Fléchères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