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Stolzenau,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Weser market town where a twisted church spire rises above half-timbered lanes — perfect for a leisurely bike ride through the Lower Saxon countryside.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5–8 hrs · 💶 Euro (cash preferred)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(Schiffsanleger) on the Weser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Marktplatz (~400 m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church architecture, white asparagus season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crooked spire of St.-Jacobi-Kirche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serve the Stolzenau area. The town center is very close to the port; longer trips to nearby Nienburg (22 km)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St.-Jacobi-Kirche &amp; the Crooked Spire — </w:t>
      </w:r>
      <w:r>
        <w:rPr>
          <w:rFonts w:ascii="Arial" w:hAnsi="Arial" w:cs="Arial"/>
          <w:b w:val="0"/>
          <w:i w:val="0"/>
          <w:sz w:val="20"/>
        </w:rPr>
        <w:t>Stolzenau's signature sight: a deliberately twisted spire helmet, coiled by carpenters when the tower was built in 1679 (local…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Weser-Radweg Cycling — </w:t>
      </w:r>
      <w:r>
        <w:rPr>
          <w:rFonts w:ascii="Arial" w:hAnsi="Arial" w:cs="Arial"/>
          <w:b w:val="0"/>
          <w:i w:val="0"/>
          <w:sz w:val="20"/>
        </w:rPr>
        <w:t>Cycle a stretch of Germany's famous Weser Cycle Path — flat, paved, and scenic.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Half-Timbered Walk — </w:t>
      </w:r>
      <w:r>
        <w:rPr>
          <w:rFonts w:ascii="Arial" w:hAnsi="Arial" w:cs="Arial"/>
          <w:b w:val="0"/>
          <w:i w:val="0"/>
          <w:sz w:val="20"/>
        </w:rPr>
        <w:t>Wander Hohe Straße and the backstreets of the old town, where Fachwerk (half-timbered) houses dating to the 16th–17th centuries…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Stolzenau Site &amp; Weser Promenade Stroll — </w:t>
      </w:r>
      <w:r>
        <w:rPr>
          <w:rFonts w:ascii="Arial" w:hAnsi="Arial" w:cs="Arial"/>
          <w:b w:val="0"/>
          <w:i w:val="0"/>
          <w:sz w:val="20"/>
        </w:rPr>
        <w:t>The medieval Weser border castle (built 1346, destroyed in the Thirty Years' War in 1627) survives only as an archaeological site…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Asparagus Season (mid-Apr to Jun 24) — </w:t>
      </w:r>
      <w:r>
        <w:rPr>
          <w:rFonts w:ascii="Arial" w:hAnsi="Arial" w:cs="Arial"/>
          <w:b w:val="0"/>
          <w:i w:val="0"/>
          <w:sz w:val="20"/>
        </w:rPr>
        <w:t>The Middle Weser region is celebrated for its white Spargel.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Marktplatz &amp; Crooked Spire Loop: </w:t>
      </w:r>
      <w:r>
        <w:rPr>
          <w:rFonts w:ascii="Arial" w:hAnsi="Arial" w:cs="Arial"/>
          <w:b w:val="0"/>
          <w:i w:val="0"/>
          <w:sz w:val="20"/>
        </w:rPr>
        <w:t>1.5 km · 30–45 min · Flat · Free — From the river pier, walk along the promenade 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Site &amp; Riverside Promenade: </w:t>
      </w:r>
      <w:r>
        <w:rPr>
          <w:rFonts w:ascii="Arial" w:hAnsi="Arial" w:cs="Arial"/>
          <w:b w:val="0"/>
          <w:i w:val="0"/>
          <w:sz w:val="20"/>
        </w:rPr>
        <w:t>2 km · 40–55 min · Flat · Free — From the pier, follow the promenade past the town center toward the old Burg Stolzenau site near…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5:27AM–9:13PM · Jul 5:19AM–9:39PM · Sep 6:58AM–7:38PM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cruiseports.org/stolzenau-weser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Stolzenau,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lzenau-wes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Königsmühle Seelenfeld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Loccum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Luccaburg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Wilhelmsturm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Weseraue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LWL-Museum Glashütte Gernheim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Windheimer Marsch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Heimat- und Heringsfängermuseum Heimsen e. V.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