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Stamsund, Lofoten, Norway</w:t>
      </w:r>
    </w:p>
    <w:p>
      <w:pPr>
        <w:spacing w:after="60" w:before="0" w:lineRule="auto" w:line="240"/>
      </w:pPr>
      <w:r>
        <w:rPr>
          <w:rFonts w:ascii="Arial" w:hAnsi="Arial" w:cs="Arial"/>
          <w:b w:val="0"/>
          <w:i/>
          <w:color w:val="5B6470"/>
          <w:sz w:val="19"/>
        </w:rPr>
        <w:t>A working Arctic cod-fishing village framed by jagged granite peaks, where red rorbuer lean over the water and the scent of drying fish fills the air. Stamsund is Lofoten with the tourist polish stripped away.</w:t>
      </w:r>
    </w:p>
    <w:p>
      <w:pPr>
        <w:spacing w:after="40" w:before="0" w:lineRule="auto" w:line="240"/>
      </w:pPr>
      <w:r>
        <w:rPr>
          <w:rFonts w:ascii="Arial" w:hAnsi="Arial" w:cs="Arial"/>
          <w:b w:val="0"/>
          <w:i w:val="0"/>
          <w:color w:val="5B6470"/>
          <w:sz w:val="18"/>
        </w:rPr>
        <w:t>⚓ Pier (small/coastal ships); larger ships may dock Leknes or tender · 🕒 Typical call: 1–4 hrs (coastal express); longer for expedition ships · 💵 Norwegian Krone (NOK) — largely cashless, cards accepted everywhere · 🗣️ Norwegian</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Direct pier (Stamsund Kai) for small &amp; coastal ships; mega-ships may use Leknes or tender</w:t>
      </w:r>
    </w:p>
    <w:p>
      <w:pPr>
        <w:pStyle w:val="ListBullet"/>
        <w:spacing w:after="30" w:before="0" w:lineRule="auto" w:line="240"/>
      </w:pPr>
      <w:r>
        <w:rPr>
          <w:rFonts w:ascii="Arial" w:hAnsi="Arial" w:cs="Arial"/>
          <w:b/>
          <w:i w:val="0"/>
          <w:sz w:val="20"/>
        </w:rPr>
        <w:t xml:space="preserve">Walk to center: </w:t>
      </w:r>
      <w:r>
        <w:rPr>
          <w:rFonts w:ascii="Arial" w:hAnsi="Arial" w:cs="Arial"/>
          <w:b w:val="0"/>
          <w:i w:val="0"/>
          <w:sz w:val="20"/>
        </w:rPr>
        <w:t>2–5 min from pier to village center</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Authentic fishing village atmosphere, Lofoten scenery, Viking history nearby</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Seasonal stockfish racks (winter–spring) and Lofotr Viking Museum at Borg (25 min)</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Taxi: </w:t>
      </w:r>
      <w:r>
        <w:rPr>
          <w:rFonts w:ascii="Arial" w:hAnsi="Arial" w:cs="Arial"/>
          <w:b w:val="0"/>
          <w:i w:val="0"/>
          <w:sz w:val="20"/>
        </w:rPr>
        <w:t>100–200 NOK (~$9–$19 USD) — Stamsund Taxi serves the village and surrounding area. Pre-booking is recommended as taxis can be scarce; base fare is ~</w:t>
      </w:r>
    </w:p>
    <w:p>
      <w:pPr>
        <w:pStyle w:val="ListBullet"/>
        <w:spacing w:after="30" w:before="0" w:lineRule="auto" w:line="240"/>
      </w:pPr>
      <w:r>
        <w:rPr>
          <w:rFonts w:ascii="Arial" w:hAnsi="Arial" w:cs="Arial"/>
          <w:b/>
          <w:i w:val="0"/>
          <w:sz w:val="20"/>
        </w:rPr>
        <w:t xml:space="preserve">📱 Rideshare: </w:t>
      </w:r>
      <w:r>
        <w:rPr>
          <w:rFonts w:ascii="Arial" w:hAnsi="Arial" w:cs="Arial"/>
          <w:b w:val="0"/>
          <w:i w:val="0"/>
          <w:sz w:val="20"/>
        </w:rPr>
        <w:t>❌ not available</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Lofotr Viking Museum — </w:t>
      </w:r>
      <w:r>
        <w:rPr>
          <w:rFonts w:ascii="Arial" w:hAnsi="Arial" w:cs="Arial"/>
          <w:b w:val="0"/>
          <w:i w:val="0"/>
          <w:sz w:val="20"/>
        </w:rPr>
        <w:t>The largest reconstructed Viking longhouse ever found, with costumed actors, a traditional feast hall, and a Viking ship you can…</w:t>
      </w:r>
    </w:p>
    <w:p>
      <w:pPr>
        <w:pStyle w:val="ListBullet"/>
        <w:spacing w:after="30" w:before="0" w:lineRule="auto" w:line="240"/>
      </w:pPr>
      <w:r>
        <w:rPr>
          <w:rFonts w:ascii="Arial" w:hAnsi="Arial" w:cs="Arial"/>
          <w:b/>
          <w:i w:val="0"/>
          <w:sz w:val="20"/>
        </w:rPr>
        <w:t xml:space="preserve">Hike Steinetinden — </w:t>
      </w:r>
      <w:r>
        <w:rPr>
          <w:rFonts w:ascii="Arial" w:hAnsi="Arial" w:cs="Arial"/>
          <w:b w:val="0"/>
          <w:i w:val="0"/>
          <w:sz w:val="20"/>
        </w:rPr>
        <w:t>A steep but rewarding trail that starts right behind the village and climbs to panoramic 360° views over Vestfjorden, the Lofoten…</w:t>
      </w:r>
    </w:p>
    <w:p>
      <w:pPr>
        <w:pStyle w:val="ListBullet"/>
        <w:spacing w:after="30" w:before="0" w:lineRule="auto" w:line="240"/>
      </w:pPr>
      <w:r>
        <w:rPr>
          <w:rFonts w:ascii="Arial" w:hAnsi="Arial" w:cs="Arial"/>
          <w:b/>
          <w:i w:val="0"/>
          <w:sz w:val="20"/>
        </w:rPr>
        <w:t xml:space="preserve">RIB Boat Safari — </w:t>
      </w:r>
      <w:r>
        <w:rPr>
          <w:rFonts w:ascii="Arial" w:hAnsi="Arial" w:cs="Arial"/>
          <w:b w:val="0"/>
          <w:i w:val="0"/>
          <w:sz w:val="20"/>
        </w:rPr>
        <w:t>High-speed boat excursions from the harbor take you into Vestfjorden to spot white-tailed sea eagles, dramatic coastal cliffs…</w:t>
      </w:r>
    </w:p>
    <w:p>
      <w:pPr>
        <w:pStyle w:val="ListBullet"/>
        <w:spacing w:after="30" w:before="0" w:lineRule="auto" w:line="240"/>
      </w:pPr>
      <w:r>
        <w:rPr>
          <w:rFonts w:ascii="Arial" w:hAnsi="Arial" w:cs="Arial"/>
          <w:b/>
          <w:i w:val="0"/>
          <w:sz w:val="20"/>
        </w:rPr>
        <w:t xml:space="preserve">Haukland &amp; Uttakleiv Beaches — </w:t>
      </w:r>
      <w:r>
        <w:rPr>
          <w:rFonts w:ascii="Arial" w:hAnsi="Arial" w:cs="Arial"/>
          <w:b w:val="0"/>
          <w:i w:val="0"/>
          <w:sz w:val="20"/>
        </w:rPr>
        <w:t>Voted among Europe's most beautiful beaches — white sand, turquoise Arctic water, and towering peaks as a backdrop.</w:t>
      </w:r>
    </w:p>
    <w:p>
      <w:pPr>
        <w:pStyle w:val="ListBullet"/>
        <w:spacing w:after="30" w:before="0" w:lineRule="auto" w:line="240"/>
      </w:pPr>
      <w:r>
        <w:rPr>
          <w:rFonts w:ascii="Arial" w:hAnsi="Arial" w:cs="Arial"/>
          <w:b/>
          <w:i w:val="0"/>
          <w:sz w:val="20"/>
        </w:rPr>
        <w:t xml:space="preserve">Figurteatret i Nordland — </w:t>
      </w:r>
      <w:r>
        <w:rPr>
          <w:rFonts w:ascii="Arial" w:hAnsi="Arial" w:cs="Arial"/>
          <w:b w:val="0"/>
          <w:i w:val="0"/>
          <w:sz w:val="20"/>
        </w:rPr>
        <w:t>Stamsund is home to an internationally acclaimed puppet and visual theater company.</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Village Harbor Walk: </w:t>
      </w:r>
      <w:r>
        <w:rPr>
          <w:rFonts w:ascii="Arial" w:hAnsi="Arial" w:cs="Arial"/>
          <w:b w:val="0"/>
          <w:i w:val="0"/>
          <w:sz w:val="20"/>
        </w:rPr>
        <w:t>30–45 min · Easy · Free — From the pier, stroll along the waterfront past traditional red rorbuer fishing cabins built on…</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May</w:t>
            </w:r>
          </w:p>
        </w:tc>
        <w:tc>
          <w:tcPr>
            <w:tcW w:type="dxa" w:w="2628"/>
          </w:tcPr>
          <w:p>
            <w:pPr>
              <w:jc w:val="center"/>
            </w:pPr>
            <w:r>
              <w:rPr>
                <w:rFonts w:ascii="Arial" w:hAnsi="Arial" w:cs="Arial"/>
                <w:b w:val="0"/>
                <w:i w:val="0"/>
                <w:sz w:val="18"/>
              </w:rPr>
              <w:t>46</w:t>
            </w:r>
          </w:p>
        </w:tc>
        <w:tc>
          <w:tcPr>
            <w:tcW w:type="dxa" w:w="2628"/>
          </w:tcPr>
          <w:p>
            <w:pPr>
              <w:jc w:val="center"/>
            </w:pPr>
            <w:r>
              <w:rPr>
                <w:rFonts w:ascii="Arial" w:hAnsi="Arial" w:cs="Arial"/>
                <w:b w:val="0"/>
                <w:i w:val="0"/>
                <w:sz w:val="18"/>
              </w:rPr>
              <w:t>39</w:t>
            </w:r>
          </w:p>
        </w:tc>
        <w:tc>
          <w:tcPr>
            <w:tcW w:type="dxa" w:w="2628"/>
          </w:tcPr>
          <w:p>
            <w:pPr>
              <w:jc w:val="center"/>
            </w:pPr>
            <w:r>
              <w:rPr>
                <w:rFonts w:ascii="Arial" w:hAnsi="Arial" w:cs="Arial"/>
                <w:b w:val="0"/>
                <w:i w:val="0"/>
                <w:sz w:val="18"/>
              </w:rPr>
              <w:t>15</w:t>
            </w:r>
          </w:p>
        </w:tc>
      </w:tr>
      <w:tr>
        <w:tc>
          <w:tcPr>
            <w:tcW w:type="dxa" w:w="2628"/>
          </w:tcPr>
          <w:p>
            <w:pPr>
              <w:jc w:val="center"/>
            </w:pPr>
            <w:r>
              <w:rPr>
                <w:rFonts w:ascii="Arial" w:hAnsi="Arial" w:cs="Arial"/>
                <w:b w:val="0"/>
                <w:i w:val="0"/>
                <w:sz w:val="18"/>
              </w:rPr>
              <w:t>Jul</w:t>
            </w:r>
          </w:p>
        </w:tc>
        <w:tc>
          <w:tcPr>
            <w:tcW w:type="dxa" w:w="2628"/>
          </w:tcPr>
          <w:p>
            <w:pPr>
              <w:jc w:val="center"/>
            </w:pPr>
            <w:r>
              <w:rPr>
                <w:rFonts w:ascii="Arial" w:hAnsi="Arial" w:cs="Arial"/>
                <w:b w:val="0"/>
                <w:i w:val="0"/>
                <w:sz w:val="18"/>
              </w:rPr>
              <w:t>59</w:t>
            </w:r>
          </w:p>
        </w:tc>
        <w:tc>
          <w:tcPr>
            <w:tcW w:type="dxa" w:w="2628"/>
          </w:tcPr>
          <w:p>
            <w:pPr>
              <w:jc w:val="center"/>
            </w:pPr>
            <w:r>
              <w:rPr>
                <w:rFonts w:ascii="Arial" w:hAnsi="Arial" w:cs="Arial"/>
                <w:b w:val="0"/>
                <w:i w:val="0"/>
                <w:sz w:val="18"/>
              </w:rPr>
              <w:t>51</w:t>
            </w:r>
          </w:p>
        </w:tc>
        <w:tc>
          <w:tcPr>
            <w:tcW w:type="dxa" w:w="2628"/>
          </w:tcPr>
          <w:p>
            <w:pPr>
              <w:jc w:val="center"/>
            </w:pPr>
            <w:r>
              <w:rPr>
                <w:rFonts w:ascii="Arial" w:hAnsi="Arial" w:cs="Arial"/>
                <w:b w:val="0"/>
                <w:i w:val="0"/>
                <w:sz w:val="18"/>
              </w:rPr>
              <w:t>11</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53</w:t>
            </w:r>
          </w:p>
        </w:tc>
        <w:tc>
          <w:tcPr>
            <w:tcW w:type="dxa" w:w="2628"/>
          </w:tcPr>
          <w:p>
            <w:pPr>
              <w:jc w:val="center"/>
            </w:pPr>
            <w:r>
              <w:rPr>
                <w:rFonts w:ascii="Arial" w:hAnsi="Arial" w:cs="Arial"/>
                <w:b w:val="0"/>
                <w:i w:val="0"/>
                <w:sz w:val="18"/>
              </w:rPr>
              <w:t>47</w:t>
            </w:r>
          </w:p>
        </w:tc>
        <w:tc>
          <w:tcPr>
            <w:tcW w:type="dxa" w:w="2628"/>
          </w:tcPr>
          <w:p>
            <w:pPr>
              <w:jc w:val="center"/>
            </w:pPr>
            <w:r>
              <w:rPr>
                <w:rFonts w:ascii="Arial" w:hAnsi="Arial" w:cs="Arial"/>
                <w:b w:val="0"/>
                <w:i w:val="0"/>
                <w:sz w:val="18"/>
              </w:rPr>
              <w:t>14</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Sep 6:21AM–7:35PM</w:t>
      </w:r>
    </w:p>
    <w:p>
      <w:pPr>
        <w:spacing w:after="40" w:before="120" w:lineRule="auto" w:line="240"/>
      </w:pPr>
      <w:r>
        <w:rPr>
          <w:rFonts w:ascii="Arial" w:hAnsi="Arial" w:cs="Arial"/>
          <w:b w:val="0"/>
          <w:i w:val="0"/>
          <w:color w:val="5B6470"/>
          <w:sz w:val="16"/>
        </w:rPr>
        <w:t>cruiseports.org/stamsund · Confirm terminal &amp; all-aboard time with your ship</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