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Schweinfurt,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hidden gem of the Main River, Schweinfurt punches well above its size — a Renaissance town hall that survived WWII, the world's finest 19th-century German art collection, and a riverfront promenade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6–8 hrs · 💶 Euro (€) · 🗣️ German · 🚶 Very walkable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Gutermann-Promenade along the Main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(~600 m, flat)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history, Franconian wine &amp;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Georg Schäfer — world's best 19th-century German art collection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€7–€10 — Regulated taxis are available at the port. Base fare is €4.30 plus ~€2.20–€2.80/km. Short hops within the city or to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Georg Schäfer — </w:t>
      </w:r>
      <w:r>
        <w:rPr>
          <w:rFonts w:ascii="Arial" w:hAnsi="Arial" w:cs="Arial"/>
          <w:b w:val="0"/>
          <w:i w:val="0"/>
          <w:sz w:val="20"/>
        </w:rPr>
        <w:t>One of Germany's most important private art collections — 19th-century German masters including the world's largest Carl Spitzweg…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Renaissance Marktplatz &amp; Rathaus — </w:t>
      </w:r>
      <w:r>
        <w:rPr>
          <w:rFonts w:ascii="Arial" w:hAnsi="Arial" w:cs="Arial"/>
          <w:b w:val="0"/>
          <w:i w:val="0"/>
          <w:sz w:val="20"/>
        </w:rPr>
        <w:t>Schweinfurt's late-16th-century town hall is one of southern Germany's finest Renaissance civic buildings.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Kunsthalle Schweinfurt — </w:t>
      </w:r>
      <w:r>
        <w:rPr>
          <w:rFonts w:ascii="Arial" w:hAnsi="Arial" w:cs="Arial"/>
          <w:b w:val="0"/>
          <w:i w:val="0"/>
          <w:sz w:val="20"/>
        </w:rPr>
        <w:t>Post-1945 German art displayed inside a spectacularly converted 1930s indoor swimming pool.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City Walls &amp; Schrotturm — </w:t>
      </w:r>
      <w:r>
        <w:rPr>
          <w:rFonts w:ascii="Arial" w:hAnsi="Arial" w:cs="Arial"/>
          <w:b w:val="0"/>
          <w:i w:val="0"/>
          <w:sz w:val="20"/>
        </w:rPr>
        <w:t>Follow surviving stretches of Schweinfurt's medieval fortifications, including the 1611 Shot Tower (Schrotturm) — a stair-tower…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Franconian Wine &amp; Cuisine Tasting — </w:t>
      </w:r>
      <w:r>
        <w:rPr>
          <w:rFonts w:ascii="Arial" w:hAnsi="Arial" w:cs="Arial"/>
          <w:b w:val="0"/>
          <w:i w:val="0"/>
          <w:sz w:val="20"/>
        </w:rPr>
        <w:t>Lower Franconia is one of Germany's most distinctive wine regions — try bone-dry Silvaner in its signature flat Bocksbeutel…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Marktplatz Old Town Loop: </w:t>
      </w:r>
      <w:r>
        <w:rPr>
          <w:rFonts w:ascii="Arial" w:hAnsi="Arial" w:cs="Arial"/>
          <w:b w:val="0"/>
          <w:i w:val="0"/>
          <w:sz w:val="20"/>
        </w:rPr>
        <w:t>~2 km | 45–60 min | Flat | No hills — A simple circuit from the pier through the heart of Schweinfurt.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Row Walk: </w:t>
      </w:r>
      <w:r>
        <w:rPr>
          <w:rFonts w:ascii="Arial" w:hAnsi="Arial" w:cs="Arial"/>
          <w:b w:val="0"/>
          <w:i w:val="0"/>
          <w:sz w:val="20"/>
        </w:rPr>
        <w:t>~1.5 km | 30 min walking + museum time | Flat — Walk from the pier to Museum Georg Schäfer, then continue a few minutes to the Kunsthalle…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5:33AM–8:58PM · Jul 5:26AM–9:22PM · Sep 6:55AM–7:32PM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cruiseports.org/schweinfurt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Schweinfurt,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hweinfur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Friedrich Rückert Denkmal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Mainberg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Kilian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Kunsthalle Schweinfurt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Wildpark an den Eichen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Georg Schäfer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