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Hedland,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largest bulk-export port by tonnage, Port Hedland is a raw, industrial Pilbara town where colossal iron ore carriers dwarf everything in sight — and where flatback turtles nest on quiet beaches just minutes from the waterfront.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6–8 hrs · 💵 Australian Dollar (AUD) · 🗣️ English · ☀️ Hot &amp; arid climate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at the commercial port wharves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~15–20 min walk or short taxi to West End / Visitor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Industrial port photography, Aboriginal art, turtle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Staircase to the Moon (seasonal), Cemetery Beach turtles, Courthouse Gallery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15–25 — 13cabs operates in Port Hedland with government-regulated fares. Flagfall is AUD 5.40 (Mon–Fri daytime); higher rates ap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Rideroo, H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Port Tour — </w:t>
      </w:r>
      <w:r>
        <w:rPr>
          <w:rFonts w:ascii="Arial" w:hAnsi="Arial" w:cs="Arial"/>
          <w:b w:val="0"/>
          <w:i w:val="0"/>
          <w:sz w:val="20"/>
        </w:rPr>
        <w:t>A boat tour around one of the world's busiest bulk-export ports, putting you up close to 300-metre iron ore carriers, tugs,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End Heritage Trail — </w:t>
      </w:r>
      <w:r>
        <w:rPr>
          <w:rFonts w:ascii="Arial" w:hAnsi="Arial" w:cs="Arial"/>
          <w:b w:val="0"/>
          <w:i w:val="0"/>
          <w:sz w:val="20"/>
        </w:rPr>
        <w:t>Self-guided walk through Port Hedland's historic West End, taking in the SS Koombana Lookout (memorial to the 1912 cyclone…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Courthouse Gallery &amp; Spinifex Hill Studios — </w:t>
      </w:r>
      <w:r>
        <w:rPr>
          <w:rFonts w:ascii="Arial" w:hAnsi="Arial" w:cs="Arial"/>
          <w:b w:val="0"/>
          <w:i w:val="0"/>
          <w:sz w:val="20"/>
        </w:rPr>
        <w:t>Port Hedland's cultural heart showcases Aboriginal and local 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Cemetery Beach Turtle Walk — </w:t>
      </w:r>
      <w:r>
        <w:rPr>
          <w:rFonts w:ascii="Arial" w:hAnsi="Arial" w:cs="Arial"/>
          <w:b w:val="0"/>
          <w:i w:val="0"/>
          <w:sz w:val="20"/>
        </w:rPr>
        <w:t>Cemetery Beach is one of Australia's most accessible flatback turtle nesting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Staircase to the Moon — </w:t>
      </w:r>
      <w:r>
        <w:rPr>
          <w:rFonts w:ascii="Arial" w:hAnsi="Arial" w:cs="Arial"/>
          <w:b w:val="0"/>
          <w:i w:val="0"/>
          <w:sz w:val="20"/>
        </w:rPr>
        <w:t>On three nights each month around the full moon, the rising moon's reflection on exposed tidal mudflats creates the illusion of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End Heritage Walk: </w:t>
      </w:r>
      <w:r>
        <w:rPr>
          <w:rFonts w:ascii="Arial" w:hAnsi="Arial" w:cs="Arial"/>
          <w:b w:val="0"/>
          <w:i w:val="0"/>
          <w:sz w:val="20"/>
        </w:rPr>
        <w:t>2.5 km · 45–60 min · Easy — Start at the Port Hedland Visitor Centre, stroll to Marapikurrinya Park for panoramic port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Cemetery Beach Stroll: </w:t>
      </w:r>
      <w:r>
        <w:rPr>
          <w:rFonts w:ascii="Arial" w:hAnsi="Arial" w:cs="Arial"/>
          <w:b w:val="0"/>
          <w:i w:val="0"/>
          <w:sz w:val="20"/>
        </w:rPr>
        <w:t>1 km beach loop · 30 min · Easy — A short drive or taxi from town (approx.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6:27AM–5:36PM · Jul 6:41AM–5:41PM · Sep 6:02AM–5:59PM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cruiseports.org/port-hedland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Hedland,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hed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Cemetery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Big Wheelbarrow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Pretty Pool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