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Oldenburg,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well-preserved university city of grand ducal palaces and bicycle-filled lanes, Oldenburg rewards river cruisers with a walkable old town that most tourists skip entirely.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port — docked at Stadthafen quay · 🕒 Typical call: 6–9 hrs · 💶 Currency: Euro (€) · 🗣️ Language: German (English widely understood) · 🚲 Bike city — watch the cycle lanes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directly at Stadthafen on the Hunte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~10–15 min (800 m) from Stadthafen to the Schloss and Altstadt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pedestrian old town, palace gardens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Schloss Oldenburg palace, St. Lamberti Church's surprise interior, the Schlossgarten rhododendrons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~€5–10 — Local taxis are readily available; operators include Hunte-Taxi (0441-251 25), City Taxi Oldenburg, and Zentral Taxi.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Oldenburg &amp; State Museum — </w:t>
      </w:r>
      <w:r>
        <w:rPr>
          <w:rFonts w:ascii="Arial" w:hAnsi="Arial" w:cs="Arial"/>
          <w:b w:val="0"/>
          <w:i w:val="0"/>
          <w:sz w:val="20"/>
        </w:rPr>
        <w:t>The yellow-and-white Renaissance-Baroque palace that was home to the Grand Dukes of Oldenburg now houses the State Museum for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Lamberti Church Surprise — </w:t>
      </w:r>
      <w:r>
        <w:rPr>
          <w:rFonts w:ascii="Arial" w:hAnsi="Arial" w:cs="Arial"/>
          <w:b w:val="0"/>
          <w:i w:val="0"/>
          <w:sz w:val="20"/>
        </w:rPr>
        <w:t>From outside it looks like a standard brick Neo-Gothic church.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Schlossgarten Stroll — </w:t>
      </w:r>
      <w:r>
        <w:rPr>
          <w:rFonts w:ascii="Arial" w:hAnsi="Arial" w:cs="Arial"/>
          <w:b w:val="0"/>
          <w:i w:val="0"/>
          <w:sz w:val="20"/>
        </w:rPr>
        <w:t>The ~16-hectare English landscape garden behind the Schloss is one of Lower Saxony's finest green spaces.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Landesmuseum Natur und Mensch — </w:t>
      </w:r>
      <w:r>
        <w:rPr>
          <w:rFonts w:ascii="Arial" w:hAnsi="Arial" w:cs="Arial"/>
          <w:b w:val="0"/>
          <w:i w:val="0"/>
          <w:sz w:val="20"/>
        </w:rPr>
        <w:t>Nationally important museum covering the archaeology and natural history of northwestern Germany, with permanent galleries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Kale Capital Culinary Walk — </w:t>
      </w:r>
      <w:r>
        <w:rPr>
          <w:rFonts w:ascii="Arial" w:hAnsi="Arial" w:cs="Arial"/>
          <w:b w:val="0"/>
          <w:i w:val="0"/>
          <w:sz w:val="20"/>
        </w:rPr>
        <w:t>Oldenburg is Germany's self-proclaimed kale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Stadthafen to Palace Loop: </w:t>
      </w:r>
      <w:r>
        <w:rPr>
          <w:rFonts w:ascii="Arial" w:hAnsi="Arial" w:cs="Arial"/>
          <w:b w:val="0"/>
          <w:i w:val="0"/>
          <w:sz w:val="20"/>
        </w:rPr>
        <w:t>2.5 km · 45–60 min · Flat — From the dock, walk along the Hunte waterfront to the Altstadt, past the Lappan tower and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Pedestrian Zone &amp; Wallstraße: </w:t>
      </w:r>
      <w:r>
        <w:rPr>
          <w:rFonts w:ascii="Arial" w:hAnsi="Arial" w:cs="Arial"/>
          <w:b w:val="0"/>
          <w:i w:val="0"/>
          <w:sz w:val="20"/>
        </w:rPr>
        <w:t>1.5 km · 30 min (plus café stops) · Flat — Stroll the main pedestrian zone — one of Germany's oldest — browsing boutique shops and cafés,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5:28AM–9:19PM · Jul 5:19AM–9:45PM · Sep 7:01AM–7:42PM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cruiseports.org/oldenburg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Oldenburg,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lden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Horst-Janssen-Museum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Pulverturm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Oldenburg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Prinzenpalais, Oldenburg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Everstenmoor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Ulrich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Degodehaus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Windmühle Bad Zwischenahn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