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Mühlhausen, Thuringia,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fortress of medieval stone that time largely forgot, Mühlhausen bristles with Gothic spires, Bach's early organ, and the ghost of a peasant revolution that shook the Holy Roman Empire.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(Unstrut River) · 🕒 Typical call: 4–6 hrs · 💶 Currency: Euro (€)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on the Unstrut; short transfer to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~10–15 min from riverbank to Untermarkt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Bach, Reformation sites, Gothic churches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Mary's Church tower climb &amp; the walkable city wall section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operate with a €5.00 base fare plus €3.50/km daytime rate. Short rides within the compact city center are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Mary's Church &amp; Müntzer Memorial — </w:t>
      </w:r>
      <w:r>
        <w:rPr>
          <w:rFonts w:ascii="Arial" w:hAnsi="Arial" w:cs="Arial"/>
          <w:b w:val="0"/>
          <w:i w:val="0"/>
          <w:sz w:val="20"/>
        </w:rPr>
        <w:t>The tallest spire in Thuringia marks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Divi Blasii Church — Bach's Early Organ — </w:t>
      </w:r>
      <w:r>
        <w:rPr>
          <w:rFonts w:ascii="Arial" w:hAnsi="Arial" w:cs="Arial"/>
          <w:b w:val="0"/>
          <w:i w:val="0"/>
          <w:sz w:val="20"/>
        </w:rPr>
        <w:t>Johann Sebastian Bach served as organist here in 1707–08, composing some of his earliest cantatas including BWV 71.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City Wall Walk — </w:t>
      </w:r>
      <w:r>
        <w:rPr>
          <w:rFonts w:ascii="Arial" w:hAnsi="Arial" w:cs="Arial"/>
          <w:b w:val="0"/>
          <w:i w:val="0"/>
          <w:sz w:val="20"/>
        </w:rPr>
        <w:t>Walk a 370-metre section of the almost entirely intact 2.2 km city wall — one of Germany's best-preserved.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Peasants' War Museum (Kornmarktkirche) — </w:t>
      </w:r>
      <w:r>
        <w:rPr>
          <w:rFonts w:ascii="Arial" w:hAnsi="Arial" w:cs="Arial"/>
          <w:b w:val="0"/>
          <w:i w:val="0"/>
          <w:sz w:val="20"/>
        </w:rPr>
        <w:t>Housed in the former Corn Market Church, this museum dives deep into the German Peasants' War of 1525 — the largest popular…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Self-Guided Walk — </w:t>
      </w:r>
      <w:r>
        <w:rPr>
          <w:rFonts w:ascii="Arial" w:hAnsi="Arial" w:cs="Arial"/>
          <w:b w:val="0"/>
          <w:i w:val="0"/>
          <w:sz w:val="20"/>
        </w:rPr>
        <w:t>Stroll Linsenstraße, the Untermarkt, and around the Town Hall to admire half-timbered houses, Gothic facades, and the Imperial…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2 km · ~45 min · flat cobblestones — From the Frauentor gate, walk through the Altstadt to Untermarkt, past the Town Hall,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Wall Walk: </w:t>
      </w:r>
      <w:r>
        <w:rPr>
          <w:rFonts w:ascii="Arial" w:hAnsi="Arial" w:cs="Arial"/>
          <w:b w:val="0"/>
          <w:i w:val="0"/>
          <w:sz w:val="20"/>
        </w:rPr>
        <w:t>370 m walkable section · ~30 min · some stairs — Follow the signposted path along the medieval fortifications between the Frauentor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5:27AM–9:02PM · Jul 5:20AM–9:27PM · Sep 6:53AM–7:31PM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cruiseports.org/muhlhausen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Mühlhausen, Thuringia,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hlhaus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Nationalpark Hainich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Climbing Forest Hainich on Reckenbühl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Historische Wehranlage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Haineck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Gemeinde Vogtei "Ausstellung Opfermoor Vogtei"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Staatliche Vogelschutzwarte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Kloster Anrode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Kornmarktkirche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