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Margaux-Cantenac, Médoc,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Médoc's crown jewel, where every plot of gravel soil hides a Grand Cru and the names on the gates read like a wine lover's bucket list. Margaux-Cantenac is small, serene, and utterly unforgettable.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/ Pontoon (Port de Cantenac) · 🕒 Typical call: 6–8 hrs · 💶 Euro (€) · 🗣️ French · 🍷 Wine region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Pontoon at Port de Cantenac — no terminal building; rural setting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~2.5 km (30 min) to Margaux village center; flat terrain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lovers, châteaux visits, cycling through famous vineyards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Sarments de Margaux chocolates at Mademoiselle de Margaux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€60–€75 — Fixed-price private transfers to Bordeaux city center (~29 km, ~34 min). Metered fares may vary by traffic; pre-booking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Margaux Grand Tour — </w:t>
      </w:r>
      <w:r>
        <w:rPr>
          <w:rFonts w:ascii="Arial" w:hAnsi="Arial" w:cs="Arial"/>
          <w:b w:val="0"/>
          <w:i w:val="0"/>
          <w:sz w:val="20"/>
        </w:rPr>
        <w:t>Visit the Premier Grand Cru Classé itself.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d'Issan Cellar &amp; Tasting — </w:t>
      </w:r>
      <w:r>
        <w:rPr>
          <w:rFonts w:ascii="Arial" w:hAnsi="Arial" w:cs="Arial"/>
          <w:b w:val="0"/>
          <w:i w:val="0"/>
          <w:sz w:val="20"/>
        </w:rPr>
        <w:t>The closest major estate to the dock (~1.7 km walk), featuring a stunning 17th-century moated castle.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Vineyard Cycling — </w:t>
      </w:r>
      <w:r>
        <w:rPr>
          <w:rFonts w:ascii="Arial" w:hAnsi="Arial" w:cs="Arial"/>
          <w:b w:val="0"/>
          <w:i w:val="0"/>
          <w:sz w:val="20"/>
        </w:rPr>
        <w:t>Margaux-Cantenac is almost perfectly flat — ideal for cycling.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Blending Workshop at Château Marquis de Terme — </w:t>
      </w:r>
      <w:r>
        <w:rPr>
          <w:rFonts w:ascii="Arial" w:hAnsi="Arial" w:cs="Arial"/>
          <w:b w:val="0"/>
          <w:i w:val="0"/>
          <w:sz w:val="20"/>
        </w:rPr>
        <w:t>One of the most visitor-friendly estates in the appellation.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Walk &amp; La Maison du Vin — </w:t>
      </w:r>
      <w:r>
        <w:rPr>
          <w:rFonts w:ascii="Arial" w:hAnsi="Arial" w:cs="Arial"/>
          <w:b w:val="0"/>
          <w:i w:val="0"/>
          <w:sz w:val="20"/>
        </w:rPr>
        <w:t>Stroll into Margaux village, visit the 19th-century Église Saint-Michel with its stained-glass windows, browse La Maison du Vin…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 to Château d'Issan: </w:t>
      </w:r>
      <w:r>
        <w:rPr>
          <w:rFonts w:ascii="Arial" w:hAnsi="Arial" w:cs="Arial"/>
          <w:b w:val="0"/>
          <w:i w:val="0"/>
          <w:sz w:val="20"/>
        </w:rPr>
        <w:t>3.4 km round trip · 45 min · Easy — Walk from the Port de Cantenac pontoon along Route du Port d'Issan (~1.7 km each way) past rows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Cantenac to Margaux Village: </w:t>
      </w:r>
      <w:r>
        <w:rPr>
          <w:rFonts w:ascii="Arial" w:hAnsi="Arial" w:cs="Arial"/>
          <w:b w:val="0"/>
          <w:i w:val="0"/>
          <w:sz w:val="20"/>
        </w:rPr>
        <w:t>5 km round trip · 60–70 min · Easy — Follow the D2 wine road north from Cantenac through Château Palmer and Château Cantenac Brown into…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6:26AM–9:14PM · Jul 6:23AM–9:35PM · Sep 7:33AM–8:04PM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cruiseports.org/margaux-cantenac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Margaux-Cantenac, Médoc,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gaux-cantenac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 Gallo Romaine de Plassac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Tourist Office of Blaye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Marquis de Terme Tourisme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