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Épernay, Champagne,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most celebrated wine street runs directly above 110 km of chalk cellars holding 200 million bottles. Épernay is where Champagne is born — and your best chance to drink it at the source.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Barge/river dock (Marne River) · 🕒 Typical call: full day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Luxury barges moor at Épernay quay or Cumières (10 min away); large river ships coach in from Paris or Château-Thierry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10–20 min from barge dock to Avenue de Champagne; train station drop-off is 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Champagne tastings, cellar tours, vineyard walks, classic French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Underground cellar tour at Moët &amp; Chandon or Mercier — book months in advance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€8–€20 — Local taxis serve the port area and train station. Minimum fare is €8; most short in-town rides stay under €20. Rates 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Moët &amp; Chandon Cellar Tour — </w:t>
      </w:r>
      <w:r>
        <w:rPr>
          <w:rFonts w:ascii="Arial" w:hAnsi="Arial" w:cs="Arial"/>
          <w:b w:val="0"/>
          <w:i w:val="0"/>
          <w:sz w:val="20"/>
        </w:rPr>
        <w:t>The world's most famous Champagne house opens its 28 km of chalk cellars to guided tours.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Champagne Mercier Train-Ride Tour — </w:t>
      </w:r>
      <w:r>
        <w:rPr>
          <w:rFonts w:ascii="Arial" w:hAnsi="Arial" w:cs="Arial"/>
          <w:b w:val="0"/>
          <w:i w:val="0"/>
          <w:sz w:val="20"/>
        </w:rPr>
        <w:t>Mercier's audio-guided electric train winds through 18 km of cellars, passing a giant oak cask that holds the equivalent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Balloon Flight over the Champagne Vineyards — </w:t>
      </w:r>
      <w:r>
        <w:rPr>
          <w:rFonts w:ascii="Arial" w:hAnsi="Arial" w:cs="Arial"/>
          <w:b w:val="0"/>
          <w:i w:val="0"/>
          <w:sz w:val="20"/>
        </w:rPr>
        <w:t>A tethered helium balloon at the foot of the Avenue de Champagne lifts you 150 m above the Marne Valley for 360° views over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Grower Champagne &amp; Cheese Tasting at C-Comme — </w:t>
      </w:r>
      <w:r>
        <w:rPr>
          <w:rFonts w:ascii="Arial" w:hAnsi="Arial" w:cs="Arial"/>
          <w:b w:val="0"/>
          <w:i w:val="0"/>
          <w:sz w:val="20"/>
        </w:rPr>
        <w:t>Ditch the big houses for an afternoon at C-Comme, Épernay's celebrated Champagne bar.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Pressoria Sensory Museum (Aÿ-Champagne) — </w:t>
      </w:r>
      <w:r>
        <w:rPr>
          <w:rFonts w:ascii="Arial" w:hAnsi="Arial" w:cs="Arial"/>
          <w:b w:val="0"/>
          <w:i w:val="0"/>
          <w:sz w:val="20"/>
        </w:rPr>
        <w:t>A 10-minute taxi ride to neighbouring Aÿ reveals this immersive museum in a former Pommery press house.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Avenue de Champagne Stroll: </w:t>
      </w:r>
      <w:r>
        <w:rPr>
          <w:rFonts w:ascii="Arial" w:hAnsi="Arial" w:cs="Arial"/>
          <w:b w:val="0"/>
          <w:i w:val="0"/>
          <w:sz w:val="20"/>
        </w:rPr>
        <w:t>1.5 km · Flat · 30–45 min walking — Start at the Moët &amp; Chandon gatehouse and walk the full length of the Avenue de Champagne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Park Loop: </w:t>
      </w:r>
      <w:r>
        <w:rPr>
          <w:rFonts w:ascii="Arial" w:hAnsi="Arial" w:cs="Arial"/>
          <w:b w:val="0"/>
          <w:i w:val="0"/>
          <w:sz w:val="20"/>
        </w:rPr>
        <w:t>2 km · Flat · 45 min — From the train station, walk to the Parc de l'Hôtel de Ville for the manicured English garden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6:01AM–9:19PM · Jul 5:56AM–9:43PM · Sep 7:21AM–7:56PM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cruiseports.org/epernay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Épernay, Champagne,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pern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Church of Épernay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Ecomuseums of Œuilly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Saint-Pierre et Saint-Paul d'Épernay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Statue de Dom Perignon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naturel régional de la Montagne de Reims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Perrier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