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Devil's Island, Salvation Islands, French Guiana</w:t>
      </w:r>
    </w:p>
    <w:p>
      <w:pPr>
        <w:spacing w:after="60" w:before="0" w:lineRule="auto" w:line="240"/>
      </w:pPr>
      <w:r>
        <w:rPr>
          <w:rFonts w:ascii="Arial" w:hAnsi="Arial" w:cs="Arial"/>
          <w:b w:val="0"/>
          <w:i/>
          <w:color w:val="5B6470"/>
          <w:sz w:val="19"/>
        </w:rPr>
        <w:t>Three jungle islands steeped in colonial infamy — ships anchor off Île Royale where crumbling penal colony buildings sleep beneath the palms, while the notorious Île du Diable looms just offshore, close enough to see but too dangerous to land.</w:t>
      </w:r>
    </w:p>
    <w:p>
      <w:pPr>
        <w:spacing w:after="40" w:before="0" w:lineRule="auto" w:line="240"/>
      </w:pPr>
      <w:r>
        <w:rPr>
          <w:rFonts w:ascii="Arial" w:hAnsi="Arial" w:cs="Arial"/>
          <w:b w:val="0"/>
          <w:i w:val="0"/>
          <w:color w:val="5B6470"/>
          <w:sz w:val="18"/>
        </w:rPr>
        <w:t>⚓ Tender only (no pier) · 🕒 Typical call: 4–6 hrs · 💶 Euro (EUR) · 🗣️ French</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Anchor &amp; tender to Île Royale</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Short walk from tender landing</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History · Wildlife · Ruins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Views of Île du Diable</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Penal Colony Ruins of Île Royale — </w:t>
      </w:r>
      <w:r>
        <w:rPr>
          <w:rFonts w:ascii="Arial" w:hAnsi="Arial" w:cs="Arial"/>
          <w:b w:val="0"/>
          <w:i w:val="0"/>
          <w:sz w:val="20"/>
        </w:rPr>
        <w:t>The French penal colony that operated from 1852 to 1953 left behind a haunting landscape: cell blocks, the solitary confinement…</w:t>
      </w:r>
    </w:p>
    <w:p>
      <w:pPr>
        <w:pStyle w:val="ListBullet"/>
        <w:spacing w:after="30" w:before="0" w:lineRule="auto" w:line="240"/>
      </w:pPr>
      <w:r>
        <w:rPr>
          <w:rFonts w:ascii="Arial" w:hAnsi="Arial" w:cs="Arial"/>
          <w:b/>
          <w:i w:val="0"/>
          <w:sz w:val="20"/>
        </w:rPr>
        <w:t xml:space="preserve">Chapel of Île Royale — </w:t>
      </w:r>
      <w:r>
        <w:rPr>
          <w:rFonts w:ascii="Arial" w:hAnsi="Arial" w:cs="Arial"/>
          <w:b w:val="0"/>
          <w:i w:val="0"/>
          <w:sz w:val="20"/>
        </w:rPr>
        <w:t>The small convict-built chapel on Île Royale, with its simple whitewashed interior, is one of the best-preserved structures on…</w:t>
      </w:r>
    </w:p>
    <w:p>
      <w:pPr>
        <w:pStyle w:val="ListBullet"/>
        <w:spacing w:after="30" w:before="0" w:lineRule="auto" w:line="240"/>
      </w:pPr>
      <w:r>
        <w:rPr>
          <w:rFonts w:ascii="Arial" w:hAnsi="Arial" w:cs="Arial"/>
          <w:b/>
          <w:i w:val="0"/>
          <w:sz w:val="20"/>
        </w:rPr>
        <w:t xml:space="preserve">Agoutis, Monkeys &amp; Seabirds — </w:t>
      </w:r>
      <w:r>
        <w:rPr>
          <w:rFonts w:ascii="Arial" w:hAnsi="Arial" w:cs="Arial"/>
          <w:b w:val="0"/>
          <w:i w:val="0"/>
          <w:sz w:val="20"/>
        </w:rPr>
        <w:t>With no predators, Île Royale's wildlife is remarkably tame.</w:t>
      </w:r>
    </w:p>
    <w:p>
      <w:pPr>
        <w:pStyle w:val="ListBullet"/>
        <w:spacing w:after="30" w:before="0" w:lineRule="auto" w:line="240"/>
      </w:pPr>
      <w:r>
        <w:rPr>
          <w:rFonts w:ascii="Arial" w:hAnsi="Arial" w:cs="Arial"/>
          <w:b/>
          <w:i w:val="0"/>
          <w:sz w:val="20"/>
        </w:rPr>
        <w:t xml:space="preserve">Views of Île du Diable — </w:t>
      </w:r>
      <w:r>
        <w:rPr>
          <w:rFonts w:ascii="Arial" w:hAnsi="Arial" w:cs="Arial"/>
          <w:b w:val="0"/>
          <w:i w:val="0"/>
          <w:sz w:val="20"/>
        </w:rPr>
        <w:t>From the northern tip of Île Royale you can look directly across the narrow, churning channel to Île du Diable — the island where…</w:t>
      </w:r>
    </w:p>
    <w:p>
      <w:pPr>
        <w:pStyle w:val="ListBullet"/>
        <w:spacing w:after="30" w:before="0" w:lineRule="auto" w:line="240"/>
      </w:pPr>
      <w:r>
        <w:rPr>
          <w:rFonts w:ascii="Arial" w:hAnsi="Arial" w:cs="Arial"/>
          <w:b/>
          <w:i w:val="0"/>
          <w:sz w:val="20"/>
        </w:rPr>
        <w:t xml:space="preserve">Coastal Walk &amp; Cliff Paths — </w:t>
      </w:r>
      <w:r>
        <w:rPr>
          <w:rFonts w:ascii="Arial" w:hAnsi="Arial" w:cs="Arial"/>
          <w:b w:val="0"/>
          <w:i w:val="0"/>
          <w:sz w:val="20"/>
        </w:rPr>
        <w:t>Île Royale's perimeter paths wind along dramatic rocky coastline battered by Atlantic swell, through coconut palms and jungle.</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Ruins &amp; Chapel Loop: </w:t>
      </w:r>
      <w:r>
        <w:rPr>
          <w:rFonts w:ascii="Arial" w:hAnsi="Arial" w:cs="Arial"/>
          <w:b w:val="0"/>
          <w:i w:val="0"/>
          <w:sz w:val="20"/>
        </w:rPr>
        <w:t>~3 km · 1.5–2 hrs · easy–moderate — From the tender jetty, walk up to the main penal colony buildings — cell blocks, the solitary…</w:t>
      </w:r>
    </w:p>
    <w:p>
      <w:pPr>
        <w:pStyle w:val="ListBullet"/>
        <w:spacing w:after="30" w:before="0" w:lineRule="auto" w:line="240"/>
      </w:pPr>
      <w:r>
        <w:rPr>
          <w:rFonts w:ascii="Arial" w:hAnsi="Arial" w:cs="Arial"/>
          <w:b/>
          <w:i w:val="0"/>
          <w:sz w:val="20"/>
        </w:rPr>
        <w:t xml:space="preserve">North Shore Viewpoint to Île du Diable: </w:t>
      </w:r>
      <w:r>
        <w:rPr>
          <w:rFonts w:ascii="Arial" w:hAnsi="Arial" w:cs="Arial"/>
          <w:b w:val="0"/>
          <w:i w:val="0"/>
          <w:sz w:val="20"/>
        </w:rPr>
        <w:t>~1.5 km · 45 min · easy — A short walk from the ruins to the northern tip of Île Royale for the clearest views across the…</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82</w:t>
            </w:r>
          </w:p>
        </w:tc>
        <w:tc>
          <w:tcPr>
            <w:tcW w:type="dxa" w:w="2628"/>
          </w:tcPr>
          <w:p>
            <w:pPr>
              <w:jc w:val="center"/>
            </w:pPr>
            <w:r>
              <w:rPr>
                <w:rFonts w:ascii="Arial" w:hAnsi="Arial" w:cs="Arial"/>
                <w:b w:val="0"/>
                <w:i w:val="0"/>
                <w:sz w:val="18"/>
              </w:rPr>
              <w:t>78</w:t>
            </w:r>
          </w:p>
        </w:tc>
        <w:tc>
          <w:tcPr>
            <w:tcW w:type="dxa" w:w="2628"/>
          </w:tcPr>
          <w:p>
            <w:pPr>
              <w:jc w:val="center"/>
            </w:pPr>
            <w:r>
              <w:rPr>
                <w:rFonts w:ascii="Arial" w:hAnsi="Arial" w:cs="Arial"/>
                <w:b w:val="0"/>
                <w:i w:val="0"/>
                <w:sz w:val="18"/>
              </w:rPr>
              <w:t>29</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82</w:t>
            </w:r>
          </w:p>
        </w:tc>
        <w:tc>
          <w:tcPr>
            <w:tcW w:type="dxa" w:w="2628"/>
          </w:tcPr>
          <w:p>
            <w:pPr>
              <w:jc w:val="center"/>
            </w:pPr>
            <w:r>
              <w:rPr>
                <w:rFonts w:ascii="Arial" w:hAnsi="Arial" w:cs="Arial"/>
                <w:b w:val="0"/>
                <w:i w:val="0"/>
                <w:sz w:val="18"/>
              </w:rPr>
              <w:t>77</w:t>
            </w:r>
          </w:p>
        </w:tc>
        <w:tc>
          <w:tcPr>
            <w:tcW w:type="dxa" w:w="2628"/>
          </w:tcPr>
          <w:p>
            <w:pPr>
              <w:jc w:val="center"/>
            </w:pPr>
            <w:r>
              <w:rPr>
                <w:rFonts w:ascii="Arial" w:hAnsi="Arial" w:cs="Arial"/>
                <w:b w:val="0"/>
                <w:i w:val="0"/>
                <w:sz w:val="18"/>
              </w:rPr>
              <w:t>27</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84</w:t>
            </w:r>
          </w:p>
        </w:tc>
        <w:tc>
          <w:tcPr>
            <w:tcW w:type="dxa" w:w="2628"/>
          </w:tcPr>
          <w:p>
            <w:pPr>
              <w:jc w:val="center"/>
            </w:pPr>
            <w:r>
              <w:rPr>
                <w:rFonts w:ascii="Arial" w:hAnsi="Arial" w:cs="Arial"/>
                <w:b w:val="0"/>
                <w:i w:val="0"/>
                <w:sz w:val="18"/>
              </w:rPr>
              <w:t>79</w:t>
            </w:r>
          </w:p>
        </w:tc>
        <w:tc>
          <w:tcPr>
            <w:tcW w:type="dxa" w:w="2628"/>
          </w:tcPr>
          <w:p>
            <w:pPr>
              <w:jc w:val="center"/>
            </w:pPr>
            <w:r>
              <w:rPr>
                <w:rFonts w:ascii="Arial" w:hAnsi="Arial" w:cs="Arial"/>
                <w:b w:val="0"/>
                <w:i w:val="0"/>
                <w:sz w:val="18"/>
              </w:rPr>
              <w:t>11</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6:16AM–6:37PM · Jul 6:24AM–6:48PM · Sep 6:21AM–6:29PM</w:t>
      </w:r>
    </w:p>
    <w:p>
      <w:pPr>
        <w:spacing w:after="40" w:before="120" w:lineRule="auto" w:line="240"/>
      </w:pPr>
      <w:r>
        <w:rPr>
          <w:rFonts w:ascii="Arial" w:hAnsi="Arial" w:cs="Arial"/>
          <w:b w:val="0"/>
          <w:i w:val="0"/>
          <w:color w:val="5B6470"/>
          <w:sz w:val="16"/>
        </w:rPr>
        <w:t>cruiseports.org/devils-island · Confirm terminal &amp; all-aboard time with your ship</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