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Colmar, Alsace,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fairy-tale Alsatian town of cobblestone lanes, flower-draped canal houses, and Riesling-soaked wine villages — most cruise passengers arrive by coach from nearby Breisach or Strasbourg, stepping into one of France's most photogenic historic centres.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Shore excursion (coach from Breisach or Strasbourg) · 🕒 Typical call: 5-7 hrs in Colmar · 💶 Currency: Euro (€) · 🗣️ Language: French (Alsatian dialect common)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Rhine cruise ships dock at Breisach, Germany (~45 min by coach) or Strasbourg (~1 hr). CroisiEurope canal barges dock on the Colmar Canal.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Old Town is compact and fully pedestrianised — ~15-20 min walk (about 1 km) from the Port de Colmar barge marina; ~5 min from coach drop-off near Place Rapp.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architecture, Alsatian wine tastings, canal boat rides, and the Isenheim Altarpiece at Unterlinden Museum.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 flat-bottomed boat tour through Petite Venise and the Quai de la Poissonnerie — unique canal-level views of the half-timbered houses.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€4–6 (station to center) — Metered taxis available at Colmar train station. Short rides within the city are inexpensive; rates are ~€1.60/km.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Kut'zig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Little Venice Canal Boat Ride — </w:t>
      </w:r>
      <w:r>
        <w:rPr>
          <w:rFonts w:ascii="Arial" w:hAnsi="Arial" w:cs="Arial"/>
          <w:b w:val="0"/>
          <w:i w:val="0"/>
          <w:sz w:val="20"/>
        </w:rPr>
        <w:t>Board a traditional flat-bottomed punt for a 25-minute guided glide through the Petite Venise district — past the Quai de la…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Unterlinden Museum &amp; Isenheim Altarpiece — </w:t>
      </w:r>
      <w:r>
        <w:rPr>
          <w:rFonts w:ascii="Arial" w:hAnsi="Arial" w:cs="Arial"/>
          <w:b w:val="0"/>
          <w:i w:val="0"/>
          <w:sz w:val="20"/>
        </w:rPr>
        <w:t>Housed in a 13th-century Dominican convent, the Unterlinden Museum contains the stunning Isenheim Altarpiece by Matthias…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Walking Tour — </w:t>
      </w:r>
      <w:r>
        <w:rPr>
          <w:rFonts w:ascii="Arial" w:hAnsi="Arial" w:cs="Arial"/>
          <w:b w:val="0"/>
          <w:i w:val="0"/>
          <w:sz w:val="20"/>
        </w:rPr>
        <w:t>Follow Colmar's golden-triangle tourist trail through its perfectly preserved medieval centre: the Gothic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Alsatian Wine Route Villages — </w:t>
      </w:r>
      <w:r>
        <w:rPr>
          <w:rFonts w:ascii="Arial" w:hAnsi="Arial" w:cs="Arial"/>
          <w:b w:val="0"/>
          <w:i w:val="0"/>
          <w:sz w:val="20"/>
        </w:rPr>
        <w:t>Drive or coach through the vineyard-draped hills to fairy-tale villages Riquewihr and Ribeauvillé — walled medieval towns…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Bartholdi Museum — </w:t>
      </w:r>
      <w:r>
        <w:rPr>
          <w:rFonts w:ascii="Arial" w:hAnsi="Arial" w:cs="Arial"/>
          <w:b w:val="0"/>
          <w:i w:val="0"/>
          <w:sz w:val="20"/>
        </w:rPr>
        <w:t>A compact but fascinating museum in the birthplace of Frédéric Auguste Bartholdi, the sculptor who designed the Statue of Liberty.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Little Venice Loop: </w:t>
      </w:r>
      <w:r>
        <w:rPr>
          <w:rFonts w:ascii="Arial" w:hAnsi="Arial" w:cs="Arial"/>
          <w:b w:val="0"/>
          <w:i w:val="0"/>
          <w:sz w:val="20"/>
        </w:rPr>
        <w:t>2 km · 2 hrs · Easy · All pavement — Start at Place d'Unterlinden and the Unterlinden Museum, then head south through Rue des Marchands…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Golden Triangle Tourist Trail: </w:t>
      </w:r>
      <w:r>
        <w:rPr>
          <w:rFonts w:ascii="Arial" w:hAnsi="Arial" w:cs="Arial"/>
          <w:b w:val="0"/>
          <w:i w:val="0"/>
          <w:sz w:val="20"/>
        </w:rPr>
        <w:t>1.5 km · 1.5 hrs · Easy · Self-guided — Follow the golden triangle markers embedded in the pavement — a self-guided circuit linking…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5:51AM–9:02PM · Jul 5:46AM–9:25PM · Sep 7:08AM–7:42PM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cruiseports.org/colmar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Colmar, Alsace,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lma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de Pflixbourg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du Jouet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Maison Albert Schweitzer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 Petite Venise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Unterlinden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Trois Châteaux d'Eguisheim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du Hagueneck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Base Nautique Colmar Houssen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