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Bordeaux, Nouvelle-Aquitaine,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France's wine capital sits right on the Garonne River — one of the few major cities where cruise ships dock steps from a UNESCO-listed historic center. Cobblestone quays, grand neoclassical facades, and the world's largest wine museum all within easy walking distance.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8-10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Quai des Chartrons or Bassens; the old city is a short walk or free shuttle from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5-15 min on foot from Quai des Chartrons to Place de la Bourse and the Miroir d'Eau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architecture fans, and foodies — Bordeaux's UNESCO old town rivals any European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Miroir d'Eau (world's largest reflecting pool), Cité du Vin wine museum, and a glass of Bordeaux at a riverside café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€30–€50 (Bassens to city) — Metered taxis are readily available; fares from Bassens to the city center run €30–€50. Pre-booked private transfers sta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Bordeaux City Tours (Visiotour) · from 22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Old City Walking Tour — </w:t>
      </w:r>
      <w:r>
        <w:rPr>
          <w:rFonts w:ascii="Arial" w:hAnsi="Arial" w:cs="Arial"/>
          <w:b w:val="0"/>
          <w:i w:val="0"/>
          <w:sz w:val="20"/>
        </w:rPr>
        <w:t>Bordeaux's entire historic centre is a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Cité du Vin — World-Class Wine Museum — </w:t>
      </w:r>
      <w:r>
        <w:rPr>
          <w:rFonts w:ascii="Arial" w:hAnsi="Arial" w:cs="Arial"/>
          <w:b w:val="0"/>
          <w:i w:val="0"/>
          <w:sz w:val="20"/>
        </w:rPr>
        <w:t>The Cité du Vin is a stunning building by XTU Architects — its swirling, golden form evokes wine in motion and the eddies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Saint-Émilion Wine Village Day Trip — </w:t>
      </w:r>
      <w:r>
        <w:rPr>
          <w:rFonts w:ascii="Arial" w:hAnsi="Arial" w:cs="Arial"/>
          <w:b w:val="0"/>
          <w:i w:val="0"/>
          <w:sz w:val="20"/>
        </w:rPr>
        <w:t>Just 40 km east, Saint-Émilion is a medieval village carved into limestone cliffs, surrounded by some of the world's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Garonne Riverfront Cycle Ride — </w:t>
      </w:r>
      <w:r>
        <w:rPr>
          <w:rFonts w:ascii="Arial" w:hAnsi="Arial" w:cs="Arial"/>
          <w:b w:val="0"/>
          <w:i w:val="0"/>
          <w:sz w:val="20"/>
        </w:rPr>
        <w:t>Rent a bike (multiple hire spots near Quai des Chartrons) and cruise the flat, car-free promenade along both banks of the Garonne.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Médoc Wine Route Drive — </w:t>
      </w:r>
      <w:r>
        <w:rPr>
          <w:rFonts w:ascii="Arial" w:hAnsi="Arial" w:cs="Arial"/>
          <w:b w:val="0"/>
          <w:i w:val="0"/>
          <w:sz w:val="20"/>
        </w:rPr>
        <w:t>Head north through the famous Médoc wine route — home to Château Margaux, Château Latour, and Pauillac's legendary estates.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Quai des Chartrons to Miroir d'Eau: </w:t>
      </w:r>
      <w:r>
        <w:rPr>
          <w:rFonts w:ascii="Arial" w:hAnsi="Arial" w:cs="Arial"/>
          <w:b w:val="0"/>
          <w:i w:val="0"/>
          <w:sz w:val="20"/>
        </w:rPr>
        <w:t>1.5 km · 20 min · Flat — Walk south from the ship along the Garonne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City Loop — Cathedrals, Markets &amp; Grand Théâtre: </w:t>
      </w:r>
      <w:r>
        <w:rPr>
          <w:rFonts w:ascii="Arial" w:hAnsi="Arial" w:cs="Arial"/>
          <w:b w:val="0"/>
          <w:i w:val="0"/>
          <w:sz w:val="20"/>
        </w:rPr>
        <w:t>3.5 km · 1 hr · Flat cobblestones — From the Miroir d'Eau, head inland through the Rue Sainte-Catherine pedestrian shopping street (one…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6:33AM–9:24PM · Jul 6:30AM–9:45PM · Sep 7:41AM–8:12PM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cruiseports.org/bordeaux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Bordeaux, Nouvelle-Aquitaine,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rdeaux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 Sciences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Bordeaux Museum of Fine Arts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Opéra National de Bordeaux - Grand-Théâtre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Eligius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Saint-André de Bordeaux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Sainte-Croix de Bordeaux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Basilique Saint-Michel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