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Argens-Minervois, Aude,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charming medieval village straddling the UNESCO-listed Canal du Midi, Argens-Minervois is the gateway to Languedoc's vineyards, Cathar history, and some of the smoothest canal cruising in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Canal mooring (Port d'Occitanie) · 🕒 Typical call: full day or overnight · 💶 Currency: Euro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mooring at Port d'Occitanie on the Canal du Midi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the canal port to the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cycling the towpath, Cathar history, slow travel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start of the Grand Bief — a 54 km lock-free stretch of the Canal du Midi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in village; €45–60 to Narbonne; €75–95 to Carcassonne — Taxi du Minervois (+33 6 75 01 79 69) and Azur Taxi serve the area. Pre-book for day trips to Narbonne (~23 km) or Carca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Carcassonne — Medieval Citadel — </w:t>
      </w:r>
      <w:r>
        <w:rPr>
          <w:rFonts w:ascii="Arial" w:hAnsi="Arial" w:cs="Arial"/>
          <w:b w:val="0"/>
          <w:i w:val="0"/>
          <w:sz w:val="20"/>
        </w:rPr>
        <w:t>The spectacular walled city of Carcassonne is just 33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Minerve — A Village Perché in the Gorge — </w:t>
      </w:r>
      <w:r>
        <w:rPr>
          <w:rFonts w:ascii="Arial" w:hAnsi="Arial" w:cs="Arial"/>
          <w:b w:val="0"/>
          <w:i w:val="0"/>
          <w:sz w:val="20"/>
        </w:rPr>
        <w:t>Rated one of France's Most Beautiful Villages, Minerve is a dramatic Cathar stronghold perched on a rocky spur above the Cesse…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Minervois Wine Tasting — </w:t>
      </w:r>
      <w:r>
        <w:rPr>
          <w:rFonts w:ascii="Arial" w:hAnsi="Arial" w:cs="Arial"/>
          <w:b w:val="0"/>
          <w:i w:val="0"/>
          <w:sz w:val="20"/>
        </w:rPr>
        <w:t>The surrounding Minervois AOC produces excellent reds and rosés.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Narbonne — Roman City &amp; Cathedral — </w:t>
      </w:r>
      <w:r>
        <w:rPr>
          <w:rFonts w:ascii="Arial" w:hAnsi="Arial" w:cs="Arial"/>
          <w:b w:val="0"/>
          <w:i w:val="0"/>
          <w:sz w:val="20"/>
        </w:rPr>
        <w:t>Narbonne, about 35 km away, was once the capital of Roman Gaul.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Cycle the Canal du Midi Towpath — </w:t>
      </w:r>
      <w:r>
        <w:rPr>
          <w:rFonts w:ascii="Arial" w:hAnsi="Arial" w:cs="Arial"/>
          <w:b w:val="0"/>
          <w:i w:val="0"/>
          <w:sz w:val="20"/>
        </w:rPr>
        <w:t>The Canal du Midi towpath is flat, shaded by centuries-old plane trees, and ideal for cycling.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Canal Locks Loop: </w:t>
      </w:r>
      <w:r>
        <w:rPr>
          <w:rFonts w:ascii="Arial" w:hAnsi="Arial" w:cs="Arial"/>
          <w:b w:val="0"/>
          <w:i w:val="0"/>
          <w:sz w:val="20"/>
        </w:rPr>
        <w:t>45 min · Flat · Canal towpath &amp; village streets — Start at Port d'Occitanie, walk the towpath past the Écluses d'Argens, then climb into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Towpath to Lac des Aiguilles: </w:t>
      </w:r>
      <w:r>
        <w:rPr>
          <w:rFonts w:ascii="Arial" w:hAnsi="Arial" w:cs="Arial"/>
          <w:b w:val="0"/>
          <w:i w:val="0"/>
          <w:sz w:val="20"/>
        </w:rPr>
        <w:t>1.5 hr round trip · Flat · Canal towpath &amp; lakeside path — Follow the canal towpath south from Port d'Occitanie then branch off to Lac des Aiguilles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6:25AM–9:06PM · Jul 6:23AM–9:26PM · Sep 7:28AM–7:58PM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cruiseports.org/argens-minervois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Argens-Minervois, Aude,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gens-minervo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Écluse d'Argens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Écluse d'Homps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