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Agats, South Papua,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Rising from tidal flats on a network of wooden boardwalks, Agats is the administrative heart of the Asmat people — one of the world's great woodcarving cultures. Few cruise itineraries reach here; those that do offer something genuinely rare.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6-8 hrs · 💵 Indonesian Rupiah (IDR) · 🗣️ Indonesian / Asmat · 🌿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only; conditions depend on tides and weather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Boardwalks from tender landing lead directly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woodcarving art, remote adventure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Asmat Museum of Culture and Progress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Negotiable — Water taxis connect Agats to the nearby Ewer airstrip (about 45 min) and outlying Asmat villages. Arrange locally at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Asmat Museum of Culture and Progress — </w:t>
      </w:r>
      <w:r>
        <w:rPr>
          <w:rFonts w:ascii="Arial" w:hAnsi="Arial" w:cs="Arial"/>
          <w:b w:val="0"/>
          <w:i w:val="0"/>
          <w:sz w:val="20"/>
        </w:rPr>
        <w:t>Founded in 1973 by missionary Father Frank Trenkenschuh, this world-class collection holds over 1,200 Asmat artifacts — ancestor…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Asmat Woodcarvers Workshop Visit — </w:t>
      </w:r>
      <w:r>
        <w:rPr>
          <w:rFonts w:ascii="Arial" w:hAnsi="Arial" w:cs="Arial"/>
          <w:b w:val="0"/>
          <w:i w:val="0"/>
          <w:sz w:val="20"/>
        </w:rPr>
        <w:t>Watch master carvers shape canoes, bisj poles, and ceremonial figures from ironwood.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Asmat Village River Expedition — </w:t>
      </w:r>
      <w:r>
        <w:rPr>
          <w:rFonts w:ascii="Arial" w:hAnsi="Arial" w:cs="Arial"/>
          <w:b w:val="0"/>
          <w:i w:val="0"/>
          <w:sz w:val="20"/>
        </w:rPr>
        <w:t>Zodiac or speedboat trip through mangrove-lined channels to outlying villages like Syuru.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Town Walk — </w:t>
      </w:r>
      <w:r>
        <w:rPr>
          <w:rFonts w:ascii="Arial" w:hAnsi="Arial" w:cs="Arial"/>
          <w:b w:val="0"/>
          <w:i w:val="0"/>
          <w:sz w:val="20"/>
        </w:rPr>
        <w:t>Wander Agats's own streets — which happen to be elevated wooden walkways suspended above tidal mud.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Agats Boardwalk Loop: </w:t>
      </w:r>
      <w:r>
        <w:rPr>
          <w:rFonts w:ascii="Arial" w:hAnsi="Arial" w:cs="Arial"/>
          <w:b w:val="0"/>
          <w:i w:val="0"/>
          <w:sz w:val="20"/>
        </w:rPr>
        <w:t>~1.5 km · 45 min · Easy — From the tender landing, follow the main boardwalk north past the local market and tribal monument…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5:48AM–5:39PM · Jul 5:58AM–5:48PM · Sep 5:40AM–5:44PM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cruiseports.org/agats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Agats, South Papua,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gat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Asmat Museum of Culture and Progress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Agats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